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15066" w14:textId="4B486FD8" w:rsidR="002D04AA" w:rsidRPr="00420C13" w:rsidRDefault="0079277C">
      <w:pPr>
        <w:rPr>
          <w:color w:val="2F5496"/>
          <w:sz w:val="36"/>
          <w:szCs w:val="36"/>
        </w:rPr>
      </w:pPr>
      <w:r>
        <w:rPr>
          <w:color w:val="2F5496"/>
          <w:sz w:val="36"/>
          <w:szCs w:val="36"/>
        </w:rPr>
        <w:t xml:space="preserve">Interview </w:t>
      </w:r>
      <w:r w:rsidR="00BC0ADC">
        <w:rPr>
          <w:color w:val="2F5496"/>
          <w:sz w:val="36"/>
          <w:szCs w:val="36"/>
        </w:rPr>
        <w:t>and Evaluation Guide</w:t>
      </w:r>
    </w:p>
    <w:p w14:paraId="3EE62302" w14:textId="29CAB00C" w:rsidR="002D04AA" w:rsidRDefault="00BC0ADC" w:rsidP="00420C13">
      <w:pPr>
        <w:pStyle w:val="Heading2"/>
      </w:pPr>
      <w:r>
        <w:t>Advance preparation can aid you in assessing candidates more equitably and gaining insights that inform your selection process. Aim for more open-ended questions than yes/no questions</w:t>
      </w:r>
      <w:r w:rsidR="009166E1">
        <w:t>, and try to</w:t>
      </w:r>
      <w:r>
        <w:t xml:space="preserve"> </w:t>
      </w:r>
      <w:r w:rsidR="009166E1">
        <w:t>f</w:t>
      </w:r>
      <w:r>
        <w:t xml:space="preserve">ocus on behavior-based phrasing. </w:t>
      </w:r>
    </w:p>
    <w:p w14:paraId="005832B6" w14:textId="409BA6BB" w:rsidR="00BC0ADC" w:rsidRDefault="002918AF" w:rsidP="00D0154C">
      <w:r>
        <w:t xml:space="preserve">For reference questions that may help you, check out this </w:t>
      </w:r>
      <w:hyperlink r:id="rId7" w:history="1">
        <w:r w:rsidRPr="002918AF">
          <w:rPr>
            <w:rStyle w:val="Hyperlink"/>
          </w:rPr>
          <w:t>Behavioral-based Interview Questions guide</w:t>
        </w:r>
      </w:hyperlink>
      <w:r>
        <w:t xml:space="preserve"> from UVA Health.</w:t>
      </w:r>
    </w:p>
    <w:tbl>
      <w:tblPr>
        <w:tblStyle w:val="TableGrid"/>
        <w:tblW w:w="0" w:type="auto"/>
        <w:tblLook w:val="04A0" w:firstRow="1" w:lastRow="0" w:firstColumn="1" w:lastColumn="0" w:noHBand="0" w:noVBand="1"/>
      </w:tblPr>
      <w:tblGrid>
        <w:gridCol w:w="3456"/>
        <w:gridCol w:w="3599"/>
        <w:gridCol w:w="1274"/>
        <w:gridCol w:w="1021"/>
      </w:tblGrid>
      <w:tr w:rsidR="007D240D" w14:paraId="5B7E76A0" w14:textId="77777777" w:rsidTr="00941A42">
        <w:tc>
          <w:tcPr>
            <w:tcW w:w="9350" w:type="dxa"/>
            <w:gridSpan w:val="4"/>
          </w:tcPr>
          <w:p w14:paraId="2D421723" w14:textId="3C84DC15" w:rsidR="007D240D" w:rsidRDefault="007D240D" w:rsidP="00D0154C">
            <w:r>
              <w:t>Candidate:</w:t>
            </w:r>
          </w:p>
        </w:tc>
      </w:tr>
      <w:tr w:rsidR="007D240D" w14:paraId="3CDC112D" w14:textId="77777777" w:rsidTr="00941A42">
        <w:tc>
          <w:tcPr>
            <w:tcW w:w="9350" w:type="dxa"/>
            <w:gridSpan w:val="4"/>
          </w:tcPr>
          <w:p w14:paraId="100C245F" w14:textId="0E05FBB1" w:rsidR="007D240D" w:rsidRDefault="007D240D" w:rsidP="00D0154C">
            <w:r>
              <w:t xml:space="preserve">Role: </w:t>
            </w:r>
          </w:p>
        </w:tc>
      </w:tr>
      <w:tr w:rsidR="007D240D" w14:paraId="4F333AEC" w14:textId="77777777" w:rsidTr="00941A42">
        <w:tc>
          <w:tcPr>
            <w:tcW w:w="9350" w:type="dxa"/>
            <w:gridSpan w:val="4"/>
          </w:tcPr>
          <w:p w14:paraId="7E70F9FC" w14:textId="694771ED" w:rsidR="007D240D" w:rsidRDefault="007D240D" w:rsidP="00D0154C">
            <w:r>
              <w:t xml:space="preserve">Interviewer: </w:t>
            </w:r>
          </w:p>
        </w:tc>
      </w:tr>
      <w:tr w:rsidR="001C31D8" w14:paraId="70E551C3" w14:textId="77777777" w:rsidTr="007D240D">
        <w:tc>
          <w:tcPr>
            <w:tcW w:w="3467" w:type="dxa"/>
          </w:tcPr>
          <w:p w14:paraId="15155852" w14:textId="41D76ACD" w:rsidR="00196983" w:rsidRPr="007D240D" w:rsidRDefault="00196983" w:rsidP="00D0154C">
            <w:pPr>
              <w:rPr>
                <w:b/>
                <w:bCs/>
              </w:rPr>
            </w:pPr>
            <w:r w:rsidRPr="007D240D">
              <w:rPr>
                <w:b/>
                <w:bCs/>
              </w:rPr>
              <w:t>Category &amp; Question</w:t>
            </w:r>
          </w:p>
        </w:tc>
        <w:tc>
          <w:tcPr>
            <w:tcW w:w="3609" w:type="dxa"/>
          </w:tcPr>
          <w:p w14:paraId="6EEA1149" w14:textId="32E49BFF" w:rsidR="00196983" w:rsidRPr="007D240D" w:rsidRDefault="001C31D8" w:rsidP="00D0154C">
            <w:pPr>
              <w:rPr>
                <w:b/>
                <w:bCs/>
              </w:rPr>
            </w:pPr>
            <w:r w:rsidRPr="007D240D">
              <w:rPr>
                <w:b/>
                <w:bCs/>
              </w:rPr>
              <w:t>Behavior/Notes</w:t>
            </w:r>
          </w:p>
        </w:tc>
        <w:tc>
          <w:tcPr>
            <w:tcW w:w="1253" w:type="dxa"/>
          </w:tcPr>
          <w:p w14:paraId="24A61302" w14:textId="05C3CC0C" w:rsidR="00196983" w:rsidRPr="007D240D" w:rsidRDefault="001C31D8" w:rsidP="00D0154C">
            <w:pPr>
              <w:rPr>
                <w:b/>
                <w:bCs/>
              </w:rPr>
            </w:pPr>
            <w:r w:rsidRPr="007D240D">
              <w:rPr>
                <w:b/>
                <w:bCs/>
              </w:rPr>
              <w:t xml:space="preserve">Importance </w:t>
            </w:r>
          </w:p>
        </w:tc>
        <w:tc>
          <w:tcPr>
            <w:tcW w:w="1021" w:type="dxa"/>
          </w:tcPr>
          <w:p w14:paraId="12340660" w14:textId="2EE8BCBC" w:rsidR="00196983" w:rsidRPr="007D240D" w:rsidRDefault="001C31D8" w:rsidP="00D0154C">
            <w:pPr>
              <w:rPr>
                <w:b/>
                <w:bCs/>
              </w:rPr>
            </w:pPr>
            <w:r w:rsidRPr="007D240D">
              <w:rPr>
                <w:b/>
                <w:bCs/>
              </w:rPr>
              <w:t>Ranking</w:t>
            </w:r>
          </w:p>
        </w:tc>
      </w:tr>
      <w:tr w:rsidR="001C31D8" w14:paraId="31C76CC8" w14:textId="77777777" w:rsidTr="007D240D">
        <w:tc>
          <w:tcPr>
            <w:tcW w:w="3467" w:type="dxa"/>
          </w:tcPr>
          <w:p w14:paraId="16B7FDEF" w14:textId="7BC1445B" w:rsidR="00196983" w:rsidRPr="001C31D8" w:rsidRDefault="001C31D8" w:rsidP="00D0154C">
            <w:pPr>
              <w:rPr>
                <w:color w:val="A6A6A6" w:themeColor="background1" w:themeShade="A6"/>
              </w:rPr>
            </w:pPr>
            <w:r w:rsidRPr="001C31D8">
              <w:rPr>
                <w:color w:val="A6A6A6" w:themeColor="background1" w:themeShade="A6"/>
              </w:rPr>
              <w:t xml:space="preserve">Example </w:t>
            </w:r>
          </w:p>
          <w:p w14:paraId="287E8B38" w14:textId="1AA4D284" w:rsidR="001C31D8" w:rsidRDefault="007D240D" w:rsidP="00D0154C">
            <w:r>
              <w:rPr>
                <w:color w:val="A6A6A6" w:themeColor="background1" w:themeShade="A6"/>
              </w:rPr>
              <w:t xml:space="preserve">Technical: Tell me about a project you led and how you handled technical challenges in achieving the goals of the project. </w:t>
            </w:r>
          </w:p>
        </w:tc>
        <w:tc>
          <w:tcPr>
            <w:tcW w:w="3609" w:type="dxa"/>
          </w:tcPr>
          <w:p w14:paraId="3C6712BA" w14:textId="77777777" w:rsidR="00196983" w:rsidRDefault="007D240D" w:rsidP="00D0154C">
            <w:pPr>
              <w:rPr>
                <w:color w:val="A6A6A6" w:themeColor="background1" w:themeShade="A6"/>
              </w:rPr>
            </w:pPr>
            <w:r w:rsidRPr="001C31D8">
              <w:rPr>
                <w:color w:val="A6A6A6" w:themeColor="background1" w:themeShade="A6"/>
              </w:rPr>
              <w:t>Example</w:t>
            </w:r>
          </w:p>
          <w:p w14:paraId="19AFB40B" w14:textId="5693B908" w:rsidR="007D240D" w:rsidRPr="007D240D" w:rsidRDefault="007D240D" w:rsidP="00D0154C">
            <w:pPr>
              <w:rPr>
                <w:color w:val="A6A6A6" w:themeColor="background1" w:themeShade="A6"/>
              </w:rPr>
            </w:pPr>
            <w:r>
              <w:rPr>
                <w:color w:val="A6A6A6" w:themeColor="background1" w:themeShade="A6"/>
              </w:rPr>
              <w:t>They encountered difficulty in getting a new assay to work, and after talking with reagent suppliers they ruled out issues with the reagents. They contacted the authors who developed the assay to get suggestions, and when it still didn’t work they traveled to learn under the authors’ collaborator and successfully transferred it to their own lab.</w:t>
            </w:r>
          </w:p>
        </w:tc>
        <w:tc>
          <w:tcPr>
            <w:tcW w:w="1253" w:type="dxa"/>
          </w:tcPr>
          <w:p w14:paraId="049AD587" w14:textId="52EDBEF6" w:rsidR="00196983" w:rsidRDefault="001C31D8" w:rsidP="00D0154C">
            <w:r w:rsidRPr="001C31D8">
              <w:rPr>
                <w:color w:val="A6A6A6" w:themeColor="background1" w:themeShade="A6"/>
              </w:rPr>
              <w:t>Essential</w:t>
            </w:r>
          </w:p>
        </w:tc>
        <w:tc>
          <w:tcPr>
            <w:tcW w:w="1021" w:type="dxa"/>
          </w:tcPr>
          <w:p w14:paraId="42FE531E" w14:textId="3A5734CC" w:rsidR="00196983" w:rsidRPr="001C31D8" w:rsidRDefault="001C31D8" w:rsidP="00D0154C">
            <w:pPr>
              <w:rPr>
                <w:color w:val="A6A6A6" w:themeColor="background1" w:themeShade="A6"/>
              </w:rPr>
            </w:pPr>
            <w:r>
              <w:rPr>
                <w:color w:val="A6A6A6" w:themeColor="background1" w:themeShade="A6"/>
              </w:rPr>
              <w:t>Excellent</w:t>
            </w:r>
          </w:p>
        </w:tc>
      </w:tr>
      <w:tr w:rsidR="001C31D8" w14:paraId="3741E3A6" w14:textId="77777777" w:rsidTr="007D240D">
        <w:tc>
          <w:tcPr>
            <w:tcW w:w="3467" w:type="dxa"/>
          </w:tcPr>
          <w:p w14:paraId="4AA5080D" w14:textId="77777777" w:rsidR="00196983" w:rsidRDefault="00196983" w:rsidP="00D0154C"/>
        </w:tc>
        <w:tc>
          <w:tcPr>
            <w:tcW w:w="3609" w:type="dxa"/>
          </w:tcPr>
          <w:p w14:paraId="3832BAEE" w14:textId="77777777" w:rsidR="00196983" w:rsidRDefault="00196983" w:rsidP="00D0154C"/>
        </w:tc>
        <w:tc>
          <w:tcPr>
            <w:tcW w:w="1253" w:type="dxa"/>
          </w:tcPr>
          <w:p w14:paraId="0D3A1EFF" w14:textId="77777777" w:rsidR="00196983" w:rsidRDefault="00196983" w:rsidP="00D0154C"/>
        </w:tc>
        <w:tc>
          <w:tcPr>
            <w:tcW w:w="1021" w:type="dxa"/>
          </w:tcPr>
          <w:p w14:paraId="09C3CAA5" w14:textId="77777777" w:rsidR="00196983" w:rsidRDefault="00196983" w:rsidP="00D0154C"/>
        </w:tc>
      </w:tr>
      <w:tr w:rsidR="001C31D8" w14:paraId="49796990" w14:textId="77777777" w:rsidTr="007D240D">
        <w:tc>
          <w:tcPr>
            <w:tcW w:w="3467" w:type="dxa"/>
          </w:tcPr>
          <w:p w14:paraId="75C72A9F" w14:textId="77777777" w:rsidR="00196983" w:rsidRDefault="00196983" w:rsidP="00D0154C"/>
        </w:tc>
        <w:tc>
          <w:tcPr>
            <w:tcW w:w="3609" w:type="dxa"/>
          </w:tcPr>
          <w:p w14:paraId="74BB155D" w14:textId="77777777" w:rsidR="00196983" w:rsidRDefault="00196983" w:rsidP="00D0154C"/>
        </w:tc>
        <w:tc>
          <w:tcPr>
            <w:tcW w:w="1253" w:type="dxa"/>
          </w:tcPr>
          <w:p w14:paraId="482F7783" w14:textId="77777777" w:rsidR="00196983" w:rsidRDefault="00196983" w:rsidP="00D0154C"/>
        </w:tc>
        <w:tc>
          <w:tcPr>
            <w:tcW w:w="1021" w:type="dxa"/>
          </w:tcPr>
          <w:p w14:paraId="6008B7A0" w14:textId="77777777" w:rsidR="00196983" w:rsidRDefault="00196983" w:rsidP="00D0154C"/>
        </w:tc>
      </w:tr>
      <w:tr w:rsidR="001C31D8" w14:paraId="41583B76" w14:textId="77777777" w:rsidTr="007D240D">
        <w:tc>
          <w:tcPr>
            <w:tcW w:w="3467" w:type="dxa"/>
          </w:tcPr>
          <w:p w14:paraId="51D39D7E" w14:textId="77777777" w:rsidR="00196983" w:rsidRDefault="00196983" w:rsidP="00D0154C"/>
        </w:tc>
        <w:tc>
          <w:tcPr>
            <w:tcW w:w="3609" w:type="dxa"/>
          </w:tcPr>
          <w:p w14:paraId="3E4DBEFE" w14:textId="77777777" w:rsidR="00196983" w:rsidRDefault="00196983" w:rsidP="00D0154C"/>
        </w:tc>
        <w:tc>
          <w:tcPr>
            <w:tcW w:w="1253" w:type="dxa"/>
          </w:tcPr>
          <w:p w14:paraId="47A4F668" w14:textId="77777777" w:rsidR="00196983" w:rsidRDefault="00196983" w:rsidP="00D0154C"/>
        </w:tc>
        <w:tc>
          <w:tcPr>
            <w:tcW w:w="1021" w:type="dxa"/>
          </w:tcPr>
          <w:p w14:paraId="1E8DCF59" w14:textId="77777777" w:rsidR="00196983" w:rsidRDefault="00196983" w:rsidP="00D0154C"/>
        </w:tc>
      </w:tr>
      <w:tr w:rsidR="001C31D8" w14:paraId="7A4B0516" w14:textId="77777777" w:rsidTr="007D240D">
        <w:tc>
          <w:tcPr>
            <w:tcW w:w="3467" w:type="dxa"/>
          </w:tcPr>
          <w:p w14:paraId="5B87F364" w14:textId="77777777" w:rsidR="001C31D8" w:rsidRDefault="001C31D8" w:rsidP="00D0154C"/>
        </w:tc>
        <w:tc>
          <w:tcPr>
            <w:tcW w:w="3609" w:type="dxa"/>
          </w:tcPr>
          <w:p w14:paraId="09912EC7" w14:textId="77777777" w:rsidR="001C31D8" w:rsidRDefault="001C31D8" w:rsidP="00D0154C"/>
        </w:tc>
        <w:tc>
          <w:tcPr>
            <w:tcW w:w="1253" w:type="dxa"/>
          </w:tcPr>
          <w:p w14:paraId="21BC4DE7" w14:textId="77777777" w:rsidR="001C31D8" w:rsidRDefault="001C31D8" w:rsidP="00D0154C"/>
        </w:tc>
        <w:tc>
          <w:tcPr>
            <w:tcW w:w="1021" w:type="dxa"/>
          </w:tcPr>
          <w:p w14:paraId="500566F1" w14:textId="77777777" w:rsidR="001C31D8" w:rsidRDefault="001C31D8" w:rsidP="00D0154C"/>
        </w:tc>
      </w:tr>
      <w:tr w:rsidR="001C31D8" w14:paraId="26A1FF45" w14:textId="77777777" w:rsidTr="007D240D">
        <w:tc>
          <w:tcPr>
            <w:tcW w:w="3467" w:type="dxa"/>
          </w:tcPr>
          <w:p w14:paraId="7605C925" w14:textId="77777777" w:rsidR="001C31D8" w:rsidRDefault="001C31D8" w:rsidP="00D0154C"/>
        </w:tc>
        <w:tc>
          <w:tcPr>
            <w:tcW w:w="3609" w:type="dxa"/>
          </w:tcPr>
          <w:p w14:paraId="5702925E" w14:textId="77777777" w:rsidR="001C31D8" w:rsidRDefault="001C31D8" w:rsidP="00D0154C"/>
        </w:tc>
        <w:tc>
          <w:tcPr>
            <w:tcW w:w="1253" w:type="dxa"/>
          </w:tcPr>
          <w:p w14:paraId="18B5F8CB" w14:textId="77777777" w:rsidR="001C31D8" w:rsidRDefault="001C31D8" w:rsidP="00D0154C"/>
        </w:tc>
        <w:tc>
          <w:tcPr>
            <w:tcW w:w="1021" w:type="dxa"/>
          </w:tcPr>
          <w:p w14:paraId="181632A7" w14:textId="77777777" w:rsidR="001C31D8" w:rsidRDefault="001C31D8" w:rsidP="00D0154C"/>
        </w:tc>
      </w:tr>
      <w:tr w:rsidR="001C31D8" w14:paraId="2D85380C" w14:textId="77777777" w:rsidTr="007D240D">
        <w:tc>
          <w:tcPr>
            <w:tcW w:w="3467" w:type="dxa"/>
          </w:tcPr>
          <w:p w14:paraId="75E7EDD9" w14:textId="77777777" w:rsidR="001C31D8" w:rsidRDefault="001C31D8" w:rsidP="00D0154C"/>
        </w:tc>
        <w:tc>
          <w:tcPr>
            <w:tcW w:w="3609" w:type="dxa"/>
          </w:tcPr>
          <w:p w14:paraId="5D9C902C" w14:textId="77777777" w:rsidR="001C31D8" w:rsidRDefault="001C31D8" w:rsidP="00D0154C"/>
        </w:tc>
        <w:tc>
          <w:tcPr>
            <w:tcW w:w="1253" w:type="dxa"/>
          </w:tcPr>
          <w:p w14:paraId="5A53C904" w14:textId="77777777" w:rsidR="001C31D8" w:rsidRDefault="001C31D8" w:rsidP="00D0154C"/>
        </w:tc>
        <w:tc>
          <w:tcPr>
            <w:tcW w:w="1021" w:type="dxa"/>
          </w:tcPr>
          <w:p w14:paraId="5B5380E8" w14:textId="77777777" w:rsidR="001C31D8" w:rsidRDefault="001C31D8" w:rsidP="00D0154C"/>
        </w:tc>
      </w:tr>
      <w:tr w:rsidR="001C31D8" w14:paraId="324ABAAA" w14:textId="77777777" w:rsidTr="007D240D">
        <w:tc>
          <w:tcPr>
            <w:tcW w:w="3467" w:type="dxa"/>
          </w:tcPr>
          <w:p w14:paraId="012473F5" w14:textId="77777777" w:rsidR="001C31D8" w:rsidRDefault="001C31D8" w:rsidP="00D0154C"/>
        </w:tc>
        <w:tc>
          <w:tcPr>
            <w:tcW w:w="3609" w:type="dxa"/>
          </w:tcPr>
          <w:p w14:paraId="6E812CE8" w14:textId="77777777" w:rsidR="001C31D8" w:rsidRDefault="001C31D8" w:rsidP="00D0154C"/>
        </w:tc>
        <w:tc>
          <w:tcPr>
            <w:tcW w:w="1253" w:type="dxa"/>
          </w:tcPr>
          <w:p w14:paraId="6CA4B53E" w14:textId="77777777" w:rsidR="001C31D8" w:rsidRDefault="001C31D8" w:rsidP="00D0154C"/>
        </w:tc>
        <w:tc>
          <w:tcPr>
            <w:tcW w:w="1021" w:type="dxa"/>
          </w:tcPr>
          <w:p w14:paraId="05CA05BC" w14:textId="77777777" w:rsidR="001C31D8" w:rsidRDefault="001C31D8" w:rsidP="00D0154C"/>
        </w:tc>
      </w:tr>
      <w:tr w:rsidR="001C31D8" w14:paraId="4960D399" w14:textId="77777777" w:rsidTr="007D240D">
        <w:tc>
          <w:tcPr>
            <w:tcW w:w="3467" w:type="dxa"/>
          </w:tcPr>
          <w:p w14:paraId="1D15E2D3" w14:textId="77777777" w:rsidR="001C31D8" w:rsidRDefault="001C31D8" w:rsidP="00D0154C"/>
        </w:tc>
        <w:tc>
          <w:tcPr>
            <w:tcW w:w="3609" w:type="dxa"/>
          </w:tcPr>
          <w:p w14:paraId="6BAB793D" w14:textId="77777777" w:rsidR="001C31D8" w:rsidRDefault="001C31D8" w:rsidP="00D0154C"/>
        </w:tc>
        <w:tc>
          <w:tcPr>
            <w:tcW w:w="1253" w:type="dxa"/>
          </w:tcPr>
          <w:p w14:paraId="2C570908" w14:textId="77777777" w:rsidR="001C31D8" w:rsidRDefault="001C31D8" w:rsidP="00D0154C"/>
        </w:tc>
        <w:tc>
          <w:tcPr>
            <w:tcW w:w="1021" w:type="dxa"/>
          </w:tcPr>
          <w:p w14:paraId="220232BA" w14:textId="77777777" w:rsidR="001C31D8" w:rsidRDefault="001C31D8" w:rsidP="00D0154C"/>
        </w:tc>
      </w:tr>
      <w:tr w:rsidR="001C31D8" w14:paraId="731B83F8" w14:textId="77777777" w:rsidTr="007D240D">
        <w:tc>
          <w:tcPr>
            <w:tcW w:w="3467" w:type="dxa"/>
          </w:tcPr>
          <w:p w14:paraId="2ABB1960" w14:textId="77777777" w:rsidR="001C31D8" w:rsidRDefault="001C31D8" w:rsidP="00D0154C"/>
        </w:tc>
        <w:tc>
          <w:tcPr>
            <w:tcW w:w="3609" w:type="dxa"/>
          </w:tcPr>
          <w:p w14:paraId="66C9311E" w14:textId="77777777" w:rsidR="001C31D8" w:rsidRDefault="001C31D8" w:rsidP="00D0154C"/>
        </w:tc>
        <w:tc>
          <w:tcPr>
            <w:tcW w:w="1253" w:type="dxa"/>
          </w:tcPr>
          <w:p w14:paraId="4F6E4369" w14:textId="77777777" w:rsidR="001C31D8" w:rsidRDefault="001C31D8" w:rsidP="00D0154C"/>
        </w:tc>
        <w:tc>
          <w:tcPr>
            <w:tcW w:w="1021" w:type="dxa"/>
          </w:tcPr>
          <w:p w14:paraId="541CE21E" w14:textId="77777777" w:rsidR="001C31D8" w:rsidRDefault="001C31D8" w:rsidP="00D0154C"/>
        </w:tc>
      </w:tr>
      <w:tr w:rsidR="001C31D8" w14:paraId="67C12817" w14:textId="77777777" w:rsidTr="007D240D">
        <w:tc>
          <w:tcPr>
            <w:tcW w:w="3467" w:type="dxa"/>
          </w:tcPr>
          <w:p w14:paraId="73889EEB" w14:textId="77777777" w:rsidR="001C31D8" w:rsidRDefault="001C31D8" w:rsidP="00D0154C"/>
        </w:tc>
        <w:tc>
          <w:tcPr>
            <w:tcW w:w="3609" w:type="dxa"/>
          </w:tcPr>
          <w:p w14:paraId="5B458748" w14:textId="77777777" w:rsidR="001C31D8" w:rsidRDefault="001C31D8" w:rsidP="00D0154C"/>
        </w:tc>
        <w:tc>
          <w:tcPr>
            <w:tcW w:w="1253" w:type="dxa"/>
          </w:tcPr>
          <w:p w14:paraId="1563B897" w14:textId="77777777" w:rsidR="001C31D8" w:rsidRDefault="001C31D8" w:rsidP="00D0154C"/>
        </w:tc>
        <w:tc>
          <w:tcPr>
            <w:tcW w:w="1021" w:type="dxa"/>
          </w:tcPr>
          <w:p w14:paraId="2DAD2DC2" w14:textId="77777777" w:rsidR="001C31D8" w:rsidRDefault="001C31D8" w:rsidP="00D0154C"/>
        </w:tc>
      </w:tr>
      <w:tr w:rsidR="001C31D8" w14:paraId="5ED683C3" w14:textId="77777777" w:rsidTr="007D240D">
        <w:tc>
          <w:tcPr>
            <w:tcW w:w="3467" w:type="dxa"/>
          </w:tcPr>
          <w:p w14:paraId="30CB021F" w14:textId="77777777" w:rsidR="001C31D8" w:rsidRDefault="001C31D8" w:rsidP="00D0154C"/>
        </w:tc>
        <w:tc>
          <w:tcPr>
            <w:tcW w:w="3609" w:type="dxa"/>
          </w:tcPr>
          <w:p w14:paraId="771D1F79" w14:textId="77777777" w:rsidR="001C31D8" w:rsidRDefault="001C31D8" w:rsidP="00D0154C"/>
        </w:tc>
        <w:tc>
          <w:tcPr>
            <w:tcW w:w="1253" w:type="dxa"/>
          </w:tcPr>
          <w:p w14:paraId="334D5859" w14:textId="77777777" w:rsidR="001C31D8" w:rsidRDefault="001C31D8" w:rsidP="00D0154C"/>
        </w:tc>
        <w:tc>
          <w:tcPr>
            <w:tcW w:w="1021" w:type="dxa"/>
          </w:tcPr>
          <w:p w14:paraId="39431DAF" w14:textId="77777777" w:rsidR="001C31D8" w:rsidRDefault="001C31D8" w:rsidP="00D0154C"/>
        </w:tc>
      </w:tr>
      <w:tr w:rsidR="001C31D8" w14:paraId="09FC5914" w14:textId="77777777" w:rsidTr="007D240D">
        <w:tc>
          <w:tcPr>
            <w:tcW w:w="3467" w:type="dxa"/>
          </w:tcPr>
          <w:p w14:paraId="6BDA9205" w14:textId="77777777" w:rsidR="001C31D8" w:rsidRDefault="001C31D8" w:rsidP="00D0154C"/>
        </w:tc>
        <w:tc>
          <w:tcPr>
            <w:tcW w:w="3609" w:type="dxa"/>
          </w:tcPr>
          <w:p w14:paraId="3B20C54D" w14:textId="77777777" w:rsidR="001C31D8" w:rsidRDefault="001C31D8" w:rsidP="00D0154C"/>
        </w:tc>
        <w:tc>
          <w:tcPr>
            <w:tcW w:w="1253" w:type="dxa"/>
          </w:tcPr>
          <w:p w14:paraId="733DDBA2" w14:textId="77777777" w:rsidR="001C31D8" w:rsidRDefault="001C31D8" w:rsidP="00D0154C"/>
        </w:tc>
        <w:tc>
          <w:tcPr>
            <w:tcW w:w="1021" w:type="dxa"/>
          </w:tcPr>
          <w:p w14:paraId="271FCCB1" w14:textId="77777777" w:rsidR="001C31D8" w:rsidRDefault="001C31D8" w:rsidP="00D0154C"/>
        </w:tc>
      </w:tr>
      <w:tr w:rsidR="001C31D8" w14:paraId="637EDA16" w14:textId="77777777" w:rsidTr="007D240D">
        <w:tc>
          <w:tcPr>
            <w:tcW w:w="3467" w:type="dxa"/>
          </w:tcPr>
          <w:p w14:paraId="70EDE532" w14:textId="77777777" w:rsidR="00196983" w:rsidRDefault="00196983" w:rsidP="00D0154C"/>
        </w:tc>
        <w:tc>
          <w:tcPr>
            <w:tcW w:w="3609" w:type="dxa"/>
          </w:tcPr>
          <w:p w14:paraId="717EAC5E" w14:textId="77777777" w:rsidR="00196983" w:rsidRDefault="00196983" w:rsidP="00D0154C"/>
        </w:tc>
        <w:tc>
          <w:tcPr>
            <w:tcW w:w="1253" w:type="dxa"/>
          </w:tcPr>
          <w:p w14:paraId="23A78012" w14:textId="77777777" w:rsidR="00196983" w:rsidRDefault="00196983" w:rsidP="00D0154C"/>
        </w:tc>
        <w:tc>
          <w:tcPr>
            <w:tcW w:w="1021" w:type="dxa"/>
          </w:tcPr>
          <w:p w14:paraId="6BE8F7FF" w14:textId="77777777" w:rsidR="00196983" w:rsidRDefault="00196983" w:rsidP="00D0154C"/>
        </w:tc>
      </w:tr>
    </w:tbl>
    <w:p w14:paraId="6B569882" w14:textId="77777777" w:rsidR="00D0154C" w:rsidRDefault="00D0154C" w:rsidP="00D0154C"/>
    <w:p w14:paraId="21BA53F8" w14:textId="77777777" w:rsidR="00D0154C" w:rsidRPr="00D0154C" w:rsidRDefault="00D0154C" w:rsidP="00D0154C"/>
    <w:p w14:paraId="4BB0E2DB" w14:textId="30146613" w:rsidR="002D04AA" w:rsidRDefault="002D04AA"/>
    <w:p w14:paraId="5BFBB716" w14:textId="4A4F6592" w:rsidR="002D04AA" w:rsidRDefault="002D04AA"/>
    <w:p w14:paraId="62ABA46D" w14:textId="77777777" w:rsidR="002D04AA" w:rsidRDefault="002D04AA"/>
    <w:sectPr w:rsidR="002D04A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0912D" w14:textId="77777777" w:rsidR="008C09DC" w:rsidRDefault="008C09DC">
      <w:pPr>
        <w:spacing w:after="0" w:line="240" w:lineRule="auto"/>
      </w:pPr>
      <w:r>
        <w:separator/>
      </w:r>
    </w:p>
  </w:endnote>
  <w:endnote w:type="continuationSeparator" w:id="0">
    <w:p w14:paraId="21BCB4B4" w14:textId="77777777" w:rsidR="008C09DC" w:rsidRDefault="008C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gjdgxs" w:colFirst="0" w:colLast="0"/>
  <w:bookmarkEnd w:id="0"/>
  <w:p w14:paraId="4BCFF271" w14:textId="77777777" w:rsidR="004D2901" w:rsidRDefault="004D2901" w:rsidP="004D2901">
    <w:pPr>
      <w:spacing w:after="0"/>
      <w:rPr>
        <w:color w:val="92D050"/>
      </w:rPr>
    </w:pPr>
    <w:r>
      <w:fldChar w:fldCharType="begin"/>
    </w:r>
    <w:r>
      <w:instrText xml:space="preserve">HYPERLINK "https://career-volt.com/" \h </w:instrText>
    </w:r>
    <w:r>
      <w:fldChar w:fldCharType="separate"/>
    </w:r>
    <w:r>
      <w:rPr>
        <w:color w:val="92D050"/>
        <w:u w:val="single"/>
      </w:rPr>
      <w:t>career-volt.com</w:t>
    </w:r>
    <w:r>
      <w:rPr>
        <w:color w:val="92D050"/>
        <w:u w:val="single"/>
      </w:rPr>
      <w:fldChar w:fldCharType="end"/>
    </w:r>
  </w:p>
  <w:p w14:paraId="0394A39C" w14:textId="77777777" w:rsidR="004D2901" w:rsidRDefault="004D2901" w:rsidP="004D2901">
    <w:pPr>
      <w:spacing w:after="0"/>
      <w:rPr>
        <w:color w:val="000000"/>
      </w:rPr>
    </w:pPr>
    <w:r>
      <w:rPr>
        <w:color w:val="000000"/>
      </w:rPr>
      <w:t>©CareerVolt, LLC, 2024</w:t>
    </w:r>
  </w:p>
  <w:p w14:paraId="785540E1" w14:textId="77777777" w:rsidR="004D2901" w:rsidRDefault="004D2901" w:rsidP="004D2901">
    <w:pPr>
      <w:spacing w:after="0"/>
      <w:rPr>
        <w:color w:val="000000"/>
      </w:rPr>
    </w:pPr>
    <w:r>
      <w:rPr>
        <w:color w:val="000000"/>
      </w:rPr>
      <w:t>Willoughby, OH</w:t>
    </w:r>
  </w:p>
  <w:p w14:paraId="79A6F431" w14:textId="77777777" w:rsidR="004D2901" w:rsidRDefault="004D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E5D4" w14:textId="77777777" w:rsidR="008C09DC" w:rsidRDefault="008C09DC">
      <w:pPr>
        <w:spacing w:after="0" w:line="240" w:lineRule="auto"/>
      </w:pPr>
      <w:r>
        <w:separator/>
      </w:r>
    </w:p>
  </w:footnote>
  <w:footnote w:type="continuationSeparator" w:id="0">
    <w:p w14:paraId="1F2E6A98" w14:textId="77777777" w:rsidR="008C09DC" w:rsidRDefault="008C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99E7" w14:textId="77777777" w:rsidR="002D04AA" w:rsidRDefault="004D2901" w:rsidP="004D2901">
    <w:pPr>
      <w:pBdr>
        <w:top w:val="nil"/>
        <w:left w:val="nil"/>
        <w:bottom w:val="nil"/>
        <w:right w:val="nil"/>
        <w:between w:val="nil"/>
      </w:pBdr>
      <w:tabs>
        <w:tab w:val="center" w:pos="4680"/>
        <w:tab w:val="right" w:pos="9360"/>
      </w:tabs>
      <w:spacing w:after="0" w:line="240" w:lineRule="auto"/>
      <w:rPr>
        <w:b/>
        <w:color w:val="000000"/>
      </w:rPr>
    </w:pPr>
    <w:r>
      <w:rPr>
        <w:b/>
        <w:noProof/>
        <w:color w:val="000000"/>
      </w:rPr>
      <w:drawing>
        <wp:inline distT="0" distB="0" distL="0" distR="0" wp14:anchorId="1928FAEF" wp14:editId="542F5B18">
          <wp:extent cx="1828800" cy="48972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 logo option1.png"/>
                  <pic:cNvPicPr/>
                </pic:nvPicPr>
                <pic:blipFill rotWithShape="1">
                  <a:blip r:embed="rId1">
                    <a:extLst>
                      <a:ext uri="{28A0092B-C50C-407E-A947-70E740481C1C}">
                        <a14:useLocalDpi xmlns:a14="http://schemas.microsoft.com/office/drawing/2010/main" val="0"/>
                      </a:ext>
                    </a:extLst>
                  </a:blip>
                  <a:srcRect t="36991" b="36231"/>
                  <a:stretch/>
                </pic:blipFill>
                <pic:spPr bwMode="auto">
                  <a:xfrm>
                    <a:off x="0" y="0"/>
                    <a:ext cx="1837376" cy="492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E089F"/>
    <w:multiLevelType w:val="multilevel"/>
    <w:tmpl w:val="BC7C7C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7C"/>
    <w:rsid w:val="00196983"/>
    <w:rsid w:val="001C31D8"/>
    <w:rsid w:val="002918AF"/>
    <w:rsid w:val="002A5392"/>
    <w:rsid w:val="002D04AA"/>
    <w:rsid w:val="00420C13"/>
    <w:rsid w:val="004533E9"/>
    <w:rsid w:val="004D169B"/>
    <w:rsid w:val="004D2901"/>
    <w:rsid w:val="00587BFF"/>
    <w:rsid w:val="006F6574"/>
    <w:rsid w:val="0079277C"/>
    <w:rsid w:val="007D240D"/>
    <w:rsid w:val="008C09DC"/>
    <w:rsid w:val="009166E1"/>
    <w:rsid w:val="00BC0ADC"/>
    <w:rsid w:val="00D0154C"/>
    <w:rsid w:val="00E4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3A155"/>
  <w15:docId w15:val="{58277B40-BE1B-C943-BF83-2B7CE024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01"/>
  </w:style>
  <w:style w:type="paragraph" w:styleId="Footer">
    <w:name w:val="footer"/>
    <w:basedOn w:val="Normal"/>
    <w:link w:val="FooterChar"/>
    <w:uiPriority w:val="99"/>
    <w:unhideWhenUsed/>
    <w:rsid w:val="004D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01"/>
  </w:style>
  <w:style w:type="paragraph" w:styleId="BalloonText">
    <w:name w:val="Balloon Text"/>
    <w:basedOn w:val="Normal"/>
    <w:link w:val="BalloonTextChar"/>
    <w:uiPriority w:val="99"/>
    <w:semiHidden/>
    <w:unhideWhenUsed/>
    <w:rsid w:val="0079277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277C"/>
    <w:rPr>
      <w:rFonts w:ascii="Times New Roman" w:hAnsi="Times New Roman" w:cs="Times New Roman"/>
      <w:sz w:val="18"/>
      <w:szCs w:val="18"/>
    </w:rPr>
  </w:style>
  <w:style w:type="table" w:styleId="TableGrid">
    <w:name w:val="Table Grid"/>
    <w:basedOn w:val="TableNormal"/>
    <w:uiPriority w:val="39"/>
    <w:rsid w:val="00196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18AF"/>
    <w:rPr>
      <w:color w:val="0000FF" w:themeColor="hyperlink"/>
      <w:u w:val="single"/>
    </w:rPr>
  </w:style>
  <w:style w:type="character" w:styleId="UnresolvedMention">
    <w:name w:val="Unresolved Mention"/>
    <w:basedOn w:val="DefaultParagraphFont"/>
    <w:uiPriority w:val="99"/>
    <w:semiHidden/>
    <w:unhideWhenUsed/>
    <w:rsid w:val="0029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r.virginia.edu/sites/default/files/PDFs/behavioralbased-interviewques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ila/Library/Group%20Containers/UBF8T346G9.Office/User%20Content.localized/Templates.localized/CV%20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CV docs.dotx</Template>
  <TotalTime>34</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FreshEyes</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CareerVolt</dc:creator>
  <cp:lastModifiedBy>CareerVolt</cp:lastModifiedBy>
  <cp:revision>8</cp:revision>
  <dcterms:created xsi:type="dcterms:W3CDTF">2024-11-01T14:08:00Z</dcterms:created>
  <dcterms:modified xsi:type="dcterms:W3CDTF">2024-11-07T22:27:00Z</dcterms:modified>
</cp:coreProperties>
</file>